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Прослушайте П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 xml:space="preserve">Чайковского </w:t>
      </w:r>
      <w:r>
        <w:rPr>
          <w:rStyle w:val="Hyperlink.0"/>
          <w:sz w:val="28"/>
          <w:szCs w:val="28"/>
        </w:rPr>
        <w:fldChar w:fldCharType="begin" w:fldLock="0"/>
      </w:r>
      <w:r>
        <w:rPr>
          <w:rStyle w:val="Hyperlink.0"/>
          <w:sz w:val="28"/>
          <w:szCs w:val="28"/>
        </w:rPr>
        <w:instrText xml:space="preserve"> HYPERLINK "https://drive.google.com/open?id=1UJ-eajAEYZVbpmldh744Js2SAWi8yXYG"</w:instrText>
      </w:r>
      <w:r>
        <w:rPr>
          <w:rStyle w:val="Hyperlink.0"/>
          <w:sz w:val="28"/>
          <w:szCs w:val="28"/>
        </w:rPr>
        <w:fldChar w:fldCharType="separate" w:fldLock="0"/>
      </w:r>
      <w:r>
        <w:rPr>
          <w:rStyle w:val="Hyperlink.0"/>
          <w:sz w:val="28"/>
          <w:szCs w:val="28"/>
          <w:rtl w:val="0"/>
          <w:lang w:val="ru-RU"/>
        </w:rPr>
        <w:t>«Новая кукла»</w:t>
      </w:r>
      <w:r>
        <w:rPr>
          <w:sz w:val="28"/>
          <w:szCs w:val="28"/>
        </w:rPr>
        <w:fldChar w:fldCharType="end" w:fldLock="0"/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нажмите на ссылку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>).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 xml:space="preserve">Выучите слова песни </w:t>
      </w:r>
      <w:r>
        <w:rPr>
          <w:rStyle w:val="Hyperlink.0"/>
          <w:sz w:val="28"/>
          <w:szCs w:val="28"/>
        </w:rPr>
        <w:fldChar w:fldCharType="begin" w:fldLock="0"/>
      </w:r>
      <w:r>
        <w:rPr>
          <w:rStyle w:val="Hyperlink.0"/>
          <w:sz w:val="28"/>
          <w:szCs w:val="28"/>
        </w:rPr>
        <w:instrText xml:space="preserve"> HYPERLINK "https://drive.google.com/open?id=1osMcnVvNGqOE5m0z5oe6ir0JL-vTot8V"</w:instrText>
      </w:r>
      <w:r>
        <w:rPr>
          <w:rStyle w:val="Hyperlink.0"/>
          <w:sz w:val="28"/>
          <w:szCs w:val="28"/>
        </w:rPr>
        <w:fldChar w:fldCharType="separate" w:fldLock="0"/>
      </w:r>
      <w:r>
        <w:rPr>
          <w:rStyle w:val="Hyperlink.0"/>
          <w:sz w:val="28"/>
          <w:szCs w:val="28"/>
          <w:rtl w:val="0"/>
          <w:lang w:val="ru-RU"/>
        </w:rPr>
        <w:t>«Расцветай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милый край»</w:t>
      </w:r>
      <w:r>
        <w:rPr>
          <w:sz w:val="28"/>
          <w:szCs w:val="28"/>
        </w:rPr>
        <w:fldChar w:fldCharType="end" w:fldLock="0"/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нажмите ссылку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>).</w:t>
      </w: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32"/>
          <w:szCs w:val="32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32"/>
          <w:szCs w:val="32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Расцветай</w:t>
      </w:r>
      <w:r>
        <w:rPr>
          <w:rFonts w:ascii="Times New Roman" w:hAnsi="Times New Roman"/>
          <w:b w:val="1"/>
          <w:bCs w:val="1"/>
          <w:outline w:val="0"/>
          <w:color w:val="000000"/>
          <w:sz w:val="32"/>
          <w:szCs w:val="32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32"/>
          <w:szCs w:val="32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милый край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Солнце улыбается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смотрит к нам в окно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Сразу стало весело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радостно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тепло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Припев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Расцветай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милый край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круг друзей приглашай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Веселись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детвора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потому что весна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Первая весенняя травка на лугу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List Paragrap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 такую песенку я сейчас спою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Припев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Расцветай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милый край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круг друзей приглашай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Веселись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детвора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потому что весна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 весна услышала наши голоса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List Paragrap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Землю разукрасила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просто чудеса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Припев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Ты цвети милый край в круг друзей приглашай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List Paragraph"/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Веселись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детвора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потому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весна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Ссылка">
    <w:name w:val="Ссылка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Ссылка"/>
    <w:next w:val="Hyperlink.0"/>
    <w:rPr>
      <w:rFonts w:ascii="Times New Roman" w:cs="Times New Roman" w:hAnsi="Times New Roman" w:eastAsia="Times New Roman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